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A392C" w:rsidRPr="00AA576B" w:rsidP="005A392C" w14:paraId="3EDE00AA" w14:textId="13D9E5A9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5A392C" w:rsidRPr="00FF1DD2" w:rsidP="005A392C" w14:paraId="65CC3E77" w14:textId="6229F8A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Pr="00FF1DD2">
        <w:rPr>
          <w:b/>
          <w:color w:val="FF0000"/>
        </w:rPr>
        <w:t xml:space="preserve">.Hafta </w:t>
      </w:r>
    </w:p>
    <w:p w:rsidR="005A392C" w:rsidRPr="00AA576B" w:rsidP="005A392C" w14:paraId="67854AB9" w14:textId="4D67B17D">
      <w:pPr>
        <w:pStyle w:val="NoSpacing"/>
        <w:jc w:val="center"/>
        <w:rPr>
          <w:b/>
        </w:rPr>
      </w:pPr>
      <w:r>
        <w:rPr>
          <w:b/>
        </w:rPr>
        <w:t>(15-19 EYLÜL 2025)</w:t>
      </w:r>
    </w:p>
    <w:p w:rsidR="005A392C" w:rsidP="005A392C" w14:paraId="7F907FD5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6B3B1B65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B40BFD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7E218F" w:rsidRPr="006676C8" w:rsidP="007E218F" w14:paraId="7E0D9C88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65AD4EB7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5596D39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1641643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47A3532D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44B1B50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707B5CC8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Temel Hareket Becerileri</w:t>
            </w:r>
          </w:p>
        </w:tc>
      </w:tr>
      <w:tr w14:paraId="191B8DA1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5FBABC3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7E218F" w:rsidRPr="00501135" w:rsidP="007E218F" w14:paraId="19D26B4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386A8DF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BEO.2.1.1. Temel hareket becerilerini sergileyebilme</w:t>
            </w:r>
          </w:p>
          <w:p w:rsidR="007E218F" w:rsidRPr="000B1E6F" w:rsidP="007E218F" w14:paraId="6AD3EF6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Yer değiştirme, nesne kontrolü ve denge becerileri arasındaki farkları algılar.</w:t>
            </w:r>
          </w:p>
          <w:p w:rsidR="007E218F" w:rsidRPr="000B1E6F" w:rsidP="007E218F" w14:paraId="5F950E2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Yer değiştirme, nesne kontrolü ve denge becerilerinin basamaklarını gösterir.</w:t>
            </w:r>
          </w:p>
          <w:p w:rsidR="007E218F" w:rsidRPr="00501135" w:rsidP="007E218F" w14:paraId="744BC04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Yer değiştirme, nesne kontrolü ve denge becerilerini farklı durumlarda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uygular.</w:t>
            </w:r>
          </w:p>
        </w:tc>
      </w:tr>
      <w:tr w14:paraId="61B7E73F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5115117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304BA9A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6238080F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672F409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1ACDBF7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0D44ED84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A9A05A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7E218F" w:rsidRPr="001C5C71" w:rsidP="007E218F" w14:paraId="21D6FE0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7E218F" w:rsidRPr="001C5C71" w:rsidP="007E218F" w14:paraId="4FDD2FA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7E218F" w:rsidRPr="00501135" w:rsidP="007E218F" w14:paraId="73793DC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7DCBB5E7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858A72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6C11B14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10FA7157" w14:textId="77777777" w:rsidTr="007E218F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0B0E648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7E218F" w:rsidRPr="00501135" w:rsidP="007E218F" w14:paraId="4232F0B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7E218F" w:rsidRPr="001200C1" w:rsidP="007E218F" w14:paraId="3748C73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7E218F" w:rsidRPr="001200C1" w:rsidP="007E218F" w14:paraId="7E0F47B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7E218F" w:rsidRPr="00501135" w:rsidP="007E218F" w14:paraId="2B3E52C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Çeşitli spor malzemelerini (koni, hulohop, antrenman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merdiveni, minder, farklı spor branşlarına ait toplar, raketler vb.) kullanmayı gerektiren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parkur hazırlama performans görevi olarak verilebilir. Performans görevinin değerlendirmesinde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4A159DB1" w14:textId="77777777" w:rsidTr="007E218F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2DAD04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7E218F" w:rsidRPr="00501135" w:rsidP="007E218F" w14:paraId="4F75EE9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7E218F" w:rsidP="007E218F" w14:paraId="7A4E0D5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“Temel hareket becerilerine örnek verebilir misiniz?”, “Oyun oynarken kendinizi nasıl hissettiniz?”,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çok sevdiğiniz oyun hangisiydi?” gibi sorular sorularak anladıklarını mantıksal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çerçevede cevaplamaları, kendi cümleleriyle aktarmaları ve uygulamalı olarak göstermeleri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 (KB2.3, SDB1.1, SDB2.1, SDB2.2). </w:t>
            </w:r>
          </w:p>
          <w:p w:rsidR="007E218F" w:rsidP="007E218F" w14:paraId="1F6376B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 (atlama-sıçrama, adım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al-sek vb.), nesne kontrolü (yuvarlama, durdurma-kontrol vb.) ve dengeleme hareketlerini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(atlama-konma, başlama-durma vb.) içeren materyaller (etkinlik kartı, oyun ile ilgili araç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gereç, uyarlanmış oyun materyalleri vb.) hazırlanır.</w:t>
            </w:r>
          </w:p>
          <w:p w:rsidR="007E218F" w:rsidRPr="00730119" w:rsidP="007E218F" w14:paraId="45CDFA5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Materyaller öğrencilere sunularak öğrencilerde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merak uyandırılır (E1.1). Bu bağlamda öğrencilerden materyalleri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anlamaları, yorumlamaları ve materyallerle ilgili fikir yürütmeleri beklenir (OB4, KB3.3).</w:t>
            </w:r>
          </w:p>
          <w:p w:rsidR="007E218F" w:rsidRPr="00730119" w:rsidP="007E218F" w14:paraId="0A0A77E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etkinlik kartlarında gördükleri, oyun sırasında kullandıkları materyaller üzerinden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"Siz bu hareketleri günlük yaşamınızda kullanıyor musunuz?", "En sevdiğiniz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hangisidir? Göstermek ister misiniz?" gibi sorular sorulur. Öğrenciler tarafından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doğrultusunda konuya ilişkin hareketler gönüllü öğrenciler tarafından örnek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gösterilir (D20.4, SDB1.1). Böylelikle diğer öğrencilerin de öğrenmeye istekli hâle gelmeleri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  <w:p w:rsidR="007E218F" w:rsidRPr="00730119" w:rsidP="007E218F" w14:paraId="4EA5F87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temel hareket becerileri, hareketin amacının ne olduğu belirtilerek anlatılır.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yer değiştirme, nesne kontrolü ve denge hareketlerini uygulamaları sağlanır.</w:t>
            </w:r>
          </w:p>
          <w:p w:rsidR="007E218F" w:rsidP="007E218F" w14:paraId="503A8FA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amacına uygun ve istenilen ölçütlerde yapılabilmesi için öğrencilere ipucu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 bildirimler verilerek öğrencilerin hareketler arasındaki farklılıkları algılamaları sağlanır.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algılanması sağlandıktan sonra beceri basamakları gösterilir ve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alıştırma yapma fırsatı sunulur. </w:t>
            </w:r>
          </w:p>
          <w:p w:rsidR="007E218F" w:rsidRPr="00730119" w:rsidP="007E218F" w14:paraId="71A5D50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çeşitli parkur ve istasyon çalışmalarında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değiştirme, nesne kontrolü ve denge becerilerinin basamaklarını göstermeleri beklenir.</w:t>
            </w:r>
          </w:p>
          <w:p w:rsidR="007E218F" w:rsidRPr="00730119" w:rsidP="007E218F" w14:paraId="01E9715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Basamakları gösterilen hareketler verilen ölçütler doğrultusunda bireysel, eş ya da</w:t>
            </w:r>
          </w:p>
          <w:p w:rsidR="007E218F" w:rsidP="007E218F" w14:paraId="73ACDDE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uygulatılır. Öğrencilerin hazırlanan ölçütlere göre temel hareket becerilerini uyguladıktan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“Bu hareketi başarmak bana nasıl hissettirdi?”, “Hangi beceriyi geliştirmem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gerekiyor?”, “Bunu nasıl yapabilirim?” gibi sorular üzerinde düşünmeleri sağlanır (SDB1.2,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SDB1.3, OB7).</w:t>
            </w:r>
          </w:p>
          <w:p w:rsidR="007E218F" w:rsidRPr="00730119" w:rsidP="007E218F" w14:paraId="49C9F0F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yer değiştirme, nesne kontrolü ve denge içeren hareketler</w:t>
            </w:r>
          </w:p>
          <w:p w:rsidR="007E218F" w:rsidRPr="00730119" w:rsidP="007E218F" w14:paraId="632D081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oyunlarda (eğitsel oyunlar, geleneksel çocuk oyunları vb.) uygulanır. Oynatılan</w:t>
            </w:r>
          </w:p>
          <w:p w:rsidR="007E218F" w:rsidRPr="00730119" w:rsidP="007E218F" w14:paraId="519B6F0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ve bunların kuralları değiştirilerek öğrencilerden yeni durumlara uyum sağlamaları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 (SDB3.2). Öğrencilerden oyunlarda hedefe ulaşmak için odaklanmaları ve değişen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koşullara özgün fikirler üreterek katkı sunmaları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  <w:p w:rsidR="007E218F" w:rsidRPr="00730119" w:rsidP="007E218F" w14:paraId="5300681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süreci değerlendirmek için gözlem formu, portfolyo, öz değerlendirme formları kullanılabilir.</w:t>
            </w:r>
          </w:p>
          <w:p w:rsidR="007E218F" w:rsidRPr="00730119" w:rsidP="007E218F" w14:paraId="51A62BC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değerlendirme sürecinde performans görevi verilebilir. Öğrencilere günlük</w:t>
            </w:r>
          </w:p>
          <w:p w:rsidR="007E218F" w:rsidRPr="00501135" w:rsidP="007E218F" w14:paraId="6EEB0B1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hayatlarında temel hareket becerilerini içeren bir günlük formu verilebilir ve bu formun takibi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 Öğrenciler, dönem içerisinde haftalık ya da aylık raporlardan oluşan gelişim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portfolyosu ile değerlendirilebilir. Bu süreçte öğrencinin gelişimi ile ilgili bir grafik düzenlenebilir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(OB7).</w:t>
            </w:r>
          </w:p>
        </w:tc>
      </w:tr>
      <w:tr w14:paraId="44150A49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7E218F" w:rsidRPr="003961DD" w:rsidP="007E218F" w14:paraId="3A4F6073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7E218F" w:rsidRPr="003961DD" w:rsidP="007E218F" w14:paraId="1233EAC1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6CC1B2D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7E218F" w:rsidRPr="00501135" w:rsidP="007E218F" w14:paraId="5DF611C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5F8EADF1" w14:textId="77777777" w:rsidTr="007E218F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7E218F" w:rsidRPr="003961DD" w:rsidP="007E218F" w14:paraId="76386A2F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7E218F" w:rsidRPr="003961DD" w:rsidP="007E218F" w14:paraId="6D4E7AD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76CB8E5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7E218F" w:rsidRPr="00501135" w:rsidP="007E218F" w14:paraId="7A21037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5A392C" w:rsidP="005A392C" w14:paraId="30343167" w14:textId="7BFB852F">
      <w:pPr>
        <w:pStyle w:val="NoSpacing"/>
        <w:rPr>
          <w:sz w:val="20"/>
          <w:szCs w:val="20"/>
        </w:rPr>
      </w:pPr>
    </w:p>
    <w:p w:rsidR="005A392C" w:rsidP="005A392C" w14:paraId="5D58180E" w14:textId="5107AAD7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35560</wp:posOffset>
                </wp:positionV>
                <wp:extent cx="3825240" cy="1203960"/>
                <wp:effectExtent l="0" t="0" r="0" b="0"/>
                <wp:wrapNone/>
                <wp:docPr id="13" name="Grup 1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4" name="Dikdörtgen 14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5" name="Dikdörtgen 15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040469780" name="Resim 1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40469780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" o:spid="_x0000_s1025" style="width:301.2pt;height:94.8pt;margin-top:2.8pt;margin-left:241.2pt;position:absolute;z-index:251659264" coordsize="38252,12039">
                <v:rect id="Dikdörtgen 14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39DE2CD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1B6AC4F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6A130C8C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77D5485F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4C466BD5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5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5524C6E9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7EEFC237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A392C" w:rsidP="005A392C" w14:paraId="179FB08C" w14:textId="20876459">
      <w:pPr>
        <w:pStyle w:val="NoSpacing"/>
        <w:rPr>
          <w:sz w:val="20"/>
          <w:szCs w:val="20"/>
        </w:rPr>
      </w:pPr>
    </w:p>
    <w:p w:rsidR="005A392C" w:rsidP="005A392C" w14:paraId="6444AE11" w14:textId="349EF41C">
      <w:pPr>
        <w:pStyle w:val="NoSpacing"/>
        <w:rPr>
          <w:sz w:val="20"/>
          <w:szCs w:val="20"/>
        </w:rPr>
      </w:pPr>
    </w:p>
    <w:p w:rsidR="005A392C" w:rsidP="005A392C" w14:paraId="39D6BFC2" w14:textId="77777777">
      <w:pPr>
        <w:pStyle w:val="NoSpacing"/>
        <w:rPr>
          <w:sz w:val="20"/>
          <w:szCs w:val="20"/>
        </w:rPr>
      </w:pPr>
    </w:p>
    <w:p w:rsidR="005A392C" w:rsidP="005A392C" w14:paraId="7E87396F" w14:textId="77777777">
      <w:pPr>
        <w:pStyle w:val="NoSpacing"/>
        <w:rPr>
          <w:sz w:val="20"/>
          <w:szCs w:val="20"/>
        </w:rPr>
      </w:pPr>
    </w:p>
    <w:p w:rsidR="005A392C" w:rsidP="005A392C" w14:paraId="24B34DDD" w14:textId="77777777">
      <w:pPr>
        <w:pStyle w:val="NoSpacing"/>
        <w:rPr>
          <w:sz w:val="20"/>
          <w:szCs w:val="20"/>
        </w:rPr>
      </w:pPr>
    </w:p>
    <w:p w:rsidR="005A392C" w:rsidP="005A392C" w14:paraId="0DBED88D" w14:textId="190F6362">
      <w:pPr>
        <w:pStyle w:val="NoSpacing"/>
        <w:rPr>
          <w:sz w:val="20"/>
          <w:szCs w:val="20"/>
        </w:rPr>
      </w:pPr>
    </w:p>
    <w:p w:rsidR="007E218F" w:rsidP="005A392C" w14:paraId="7E647606" w14:textId="73A2FB7F">
      <w:pPr>
        <w:pStyle w:val="NoSpacing"/>
        <w:rPr>
          <w:sz w:val="20"/>
          <w:szCs w:val="20"/>
        </w:rPr>
      </w:pPr>
    </w:p>
    <w:p w:rsidR="007E218F" w:rsidP="005A392C" w14:paraId="4E971F96" w14:textId="16A39F6D">
      <w:pPr>
        <w:pStyle w:val="NoSpacing"/>
        <w:rPr>
          <w:sz w:val="20"/>
          <w:szCs w:val="20"/>
        </w:rPr>
      </w:pPr>
    </w:p>
    <w:p w:rsidR="007E218F" w:rsidP="005A392C" w14:paraId="1E27DB96" w14:textId="7A1FCBCD">
      <w:pPr>
        <w:pStyle w:val="NoSpacing"/>
        <w:rPr>
          <w:sz w:val="20"/>
          <w:szCs w:val="20"/>
        </w:rPr>
      </w:pPr>
    </w:p>
    <w:p w:rsidR="007E218F" w:rsidP="005A392C" w14:paraId="30DA6E29" w14:textId="46C0E9F2">
      <w:pPr>
        <w:pStyle w:val="NoSpacing"/>
        <w:rPr>
          <w:sz w:val="20"/>
          <w:szCs w:val="20"/>
        </w:rPr>
      </w:pPr>
    </w:p>
    <w:p w:rsidR="007E218F" w:rsidP="005A392C" w14:paraId="71DBB497" w14:textId="14ABF03B">
      <w:pPr>
        <w:pStyle w:val="NoSpacing"/>
        <w:rPr>
          <w:sz w:val="20"/>
          <w:szCs w:val="20"/>
        </w:rPr>
      </w:pPr>
    </w:p>
    <w:p w:rsidR="007E218F" w:rsidP="005A392C" w14:paraId="232BC627" w14:textId="615D7AEA">
      <w:pPr>
        <w:pStyle w:val="NoSpacing"/>
        <w:rPr>
          <w:sz w:val="20"/>
          <w:szCs w:val="20"/>
        </w:rPr>
      </w:pPr>
    </w:p>
    <w:p w:rsidR="007E218F" w:rsidP="005A392C" w14:paraId="5A415E6A" w14:textId="18CFE892">
      <w:pPr>
        <w:pStyle w:val="NoSpacing"/>
        <w:rPr>
          <w:sz w:val="20"/>
          <w:szCs w:val="20"/>
        </w:rPr>
      </w:pPr>
    </w:p>
    <w:p w:rsidR="007E218F" w:rsidP="005A392C" w14:paraId="7B19D744" w14:textId="29644EAE">
      <w:pPr>
        <w:pStyle w:val="NoSpacing"/>
        <w:rPr>
          <w:sz w:val="20"/>
          <w:szCs w:val="20"/>
        </w:rPr>
      </w:pPr>
    </w:p>
    <w:p w:rsidR="007E218F" w:rsidP="005A392C" w14:paraId="082B302C" w14:textId="7BE3BBFB">
      <w:pPr>
        <w:pStyle w:val="NoSpacing"/>
        <w:rPr>
          <w:sz w:val="20"/>
          <w:szCs w:val="20"/>
        </w:rPr>
      </w:pPr>
    </w:p>
    <w:p w:rsidR="007E218F" w:rsidP="005A392C" w14:paraId="6AAF8EA2" w14:textId="6BFFBFD4">
      <w:pPr>
        <w:pStyle w:val="NoSpacing"/>
        <w:rPr>
          <w:sz w:val="20"/>
          <w:szCs w:val="20"/>
        </w:rPr>
      </w:pPr>
    </w:p>
    <w:p w:rsidR="007E218F" w:rsidP="005A392C" w14:paraId="4D6F2632" w14:textId="3C192182">
      <w:pPr>
        <w:pStyle w:val="NoSpacing"/>
        <w:rPr>
          <w:sz w:val="20"/>
          <w:szCs w:val="20"/>
        </w:rPr>
      </w:pPr>
    </w:p>
    <w:p w:rsidR="007E218F" w:rsidP="005A392C" w14:paraId="2B274DCC" w14:textId="77777777">
      <w:pPr>
        <w:pStyle w:val="NoSpacing"/>
        <w:rPr>
          <w:sz w:val="20"/>
          <w:szCs w:val="20"/>
        </w:rPr>
      </w:pPr>
    </w:p>
    <w:p w:rsidR="007E218F" w:rsidP="009B6DF2" w14:paraId="0499A0E0" w14:textId="77777777">
      <w:pPr>
        <w:pStyle w:val="NoSpacing"/>
        <w:jc w:val="center"/>
        <w:rPr>
          <w:b/>
        </w:rPr>
      </w:pPr>
    </w:p>
    <w:p w:rsidR="007E218F" w:rsidP="009B6DF2" w14:paraId="41A7874C" w14:textId="77777777">
      <w:pPr>
        <w:pStyle w:val="NoSpacing"/>
        <w:jc w:val="center"/>
        <w:rPr>
          <w:b/>
        </w:rPr>
      </w:pPr>
    </w:p>
    <w:p w:rsidR="007E218F" w:rsidP="009B6DF2" w14:paraId="0067B2DE" w14:textId="77777777">
      <w:pPr>
        <w:pStyle w:val="NoSpacing"/>
        <w:jc w:val="center"/>
        <w:rPr>
          <w:b/>
        </w:rPr>
      </w:pPr>
    </w:p>
    <w:p w:rsidR="007E218F" w:rsidP="009B6DF2" w14:paraId="7A7DC1E6" w14:textId="77777777">
      <w:pPr>
        <w:pStyle w:val="NoSpacing"/>
        <w:jc w:val="center"/>
        <w:rPr>
          <w:b/>
        </w:rPr>
      </w:pPr>
    </w:p>
    <w:p w:rsidR="007E218F" w:rsidP="009B6DF2" w14:paraId="0B489CD9" w14:textId="77777777">
      <w:pPr>
        <w:pStyle w:val="NoSpacing"/>
        <w:jc w:val="center"/>
        <w:rPr>
          <w:b/>
        </w:rPr>
      </w:pPr>
    </w:p>
    <w:p w:rsidR="007E218F" w:rsidP="009B6DF2" w14:paraId="0A63AF20" w14:textId="77777777">
      <w:pPr>
        <w:pStyle w:val="NoSpacing"/>
        <w:jc w:val="center"/>
        <w:rPr>
          <w:b/>
        </w:rPr>
      </w:pPr>
    </w:p>
    <w:p w:rsidR="007E218F" w:rsidP="009B6DF2" w14:paraId="5DFEDB9C" w14:textId="77777777">
      <w:pPr>
        <w:pStyle w:val="NoSpacing"/>
        <w:jc w:val="center"/>
        <w:rPr>
          <w:b/>
        </w:rPr>
      </w:pPr>
    </w:p>
    <w:p w:rsidR="007E218F" w:rsidP="009B6DF2" w14:paraId="367CC0E9" w14:textId="77777777">
      <w:pPr>
        <w:pStyle w:val="NoSpacing"/>
        <w:jc w:val="center"/>
        <w:rPr>
          <w:b/>
        </w:rPr>
      </w:pPr>
    </w:p>
    <w:p w:rsidR="007E218F" w:rsidP="009B6DF2" w14:paraId="345599F2" w14:textId="77777777">
      <w:pPr>
        <w:pStyle w:val="NoSpacing"/>
        <w:jc w:val="center"/>
        <w:rPr>
          <w:b/>
        </w:rPr>
      </w:pPr>
    </w:p>
    <w:p w:rsidR="007E218F" w:rsidP="009B6DF2" w14:paraId="32B3933D" w14:textId="77777777">
      <w:pPr>
        <w:pStyle w:val="NoSpacing"/>
        <w:jc w:val="center"/>
        <w:rPr>
          <w:b/>
        </w:rPr>
      </w:pPr>
    </w:p>
    <w:p w:rsidR="007E218F" w:rsidP="009B6DF2" w14:paraId="45BC3D3D" w14:textId="77777777">
      <w:pPr>
        <w:pStyle w:val="NoSpacing"/>
        <w:jc w:val="center"/>
        <w:rPr>
          <w:b/>
        </w:rPr>
      </w:pPr>
    </w:p>
    <w:p w:rsidR="007E218F" w:rsidP="009B6DF2" w14:paraId="75505D1D" w14:textId="77777777">
      <w:pPr>
        <w:pStyle w:val="NoSpacing"/>
        <w:jc w:val="center"/>
        <w:rPr>
          <w:b/>
        </w:rPr>
      </w:pPr>
    </w:p>
    <w:p w:rsidR="007E218F" w:rsidP="009B6DF2" w14:paraId="56007026" w14:textId="77777777">
      <w:pPr>
        <w:pStyle w:val="NoSpacing"/>
        <w:jc w:val="center"/>
        <w:rPr>
          <w:b/>
        </w:rPr>
      </w:pPr>
    </w:p>
    <w:p w:rsidR="007E218F" w:rsidP="009B6DF2" w14:paraId="1CF03F12" w14:textId="77777777">
      <w:pPr>
        <w:pStyle w:val="NoSpacing"/>
        <w:jc w:val="center"/>
        <w:rPr>
          <w:b/>
        </w:rPr>
      </w:pPr>
    </w:p>
    <w:p w:rsidR="007E218F" w:rsidP="009B6DF2" w14:paraId="518C0903" w14:textId="77777777">
      <w:pPr>
        <w:pStyle w:val="NoSpacing"/>
        <w:jc w:val="center"/>
        <w:rPr>
          <w:b/>
        </w:rPr>
      </w:pPr>
    </w:p>
    <w:p w:rsidR="007E218F" w:rsidP="009B6DF2" w14:paraId="095B03D6" w14:textId="77777777">
      <w:pPr>
        <w:pStyle w:val="NoSpacing"/>
        <w:jc w:val="center"/>
        <w:rPr>
          <w:b/>
        </w:rPr>
      </w:pPr>
    </w:p>
    <w:p w:rsidR="007E218F" w:rsidP="009B6DF2" w14:paraId="63DEDD8F" w14:textId="77777777">
      <w:pPr>
        <w:pStyle w:val="NoSpacing"/>
        <w:jc w:val="center"/>
        <w:rPr>
          <w:b/>
        </w:rPr>
      </w:pPr>
    </w:p>
    <w:p w:rsidR="007E218F" w:rsidP="009B6DF2" w14:paraId="684C8D81" w14:textId="77777777">
      <w:pPr>
        <w:pStyle w:val="NoSpacing"/>
        <w:jc w:val="center"/>
        <w:rPr>
          <w:b/>
        </w:rPr>
      </w:pPr>
    </w:p>
    <w:p w:rsidR="007E218F" w:rsidP="009B6DF2" w14:paraId="58F429A5" w14:textId="01FA0877">
      <w:pPr>
        <w:pStyle w:val="NoSpacing"/>
        <w:jc w:val="center"/>
        <w:rPr>
          <w:b/>
        </w:rPr>
      </w:pPr>
    </w:p>
    <w:p w:rsidR="00992744" w:rsidP="009B6DF2" w14:paraId="702371E7" w14:textId="1AD59F5D">
      <w:pPr>
        <w:pStyle w:val="NoSpacing"/>
        <w:jc w:val="center"/>
        <w:rPr>
          <w:b/>
        </w:rPr>
      </w:pPr>
    </w:p>
    <w:p w:rsidR="00992744" w:rsidP="009B6DF2" w14:paraId="104F6152" w14:textId="77777777">
      <w:pPr>
        <w:pStyle w:val="NoSpacing"/>
        <w:jc w:val="center"/>
        <w:rPr>
          <w:b/>
        </w:rPr>
      </w:pPr>
    </w:p>
    <w:p w:rsidR="007E218F" w:rsidP="009B6DF2" w14:paraId="407EF595" w14:textId="77777777">
      <w:pPr>
        <w:pStyle w:val="NoSpacing"/>
        <w:jc w:val="center"/>
        <w:rPr>
          <w:b/>
        </w:rPr>
      </w:pPr>
    </w:p>
    <w:p w:rsidR="007E218F" w:rsidP="009B6DF2" w14:paraId="582E3DAA" w14:textId="77777777">
      <w:pPr>
        <w:pStyle w:val="NoSpacing"/>
        <w:jc w:val="center"/>
        <w:rPr>
          <w:b/>
        </w:rPr>
      </w:pPr>
    </w:p>
    <w:p w:rsidR="007E218F" w:rsidP="009B6DF2" w14:paraId="09FB13CB" w14:textId="77777777">
      <w:pPr>
        <w:pStyle w:val="NoSpacing"/>
        <w:jc w:val="center"/>
        <w:rPr>
          <w:b/>
        </w:rPr>
      </w:pPr>
    </w:p>
    <w:p w:rsidR="007E218F" w:rsidP="009B6DF2" w14:paraId="40F590B5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